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7F25" w:rsidRDefault="00AF7F25" w:rsidP="00AF7F25">
      <w:pPr>
        <w:spacing w:after="0" w:line="480" w:lineRule="auto"/>
        <w:contextualSpacing/>
        <w:jc w:val="center"/>
        <w:rPr>
          <w:rFonts w:ascii="Times New Roman" w:hAnsi="Times New Roman" w:cs="Times New Roman"/>
          <w:b/>
          <w:sz w:val="24"/>
          <w:szCs w:val="24"/>
        </w:rPr>
      </w:pPr>
    </w:p>
    <w:p w:rsidR="00AF7F25" w:rsidRDefault="00AF7F25" w:rsidP="00AF7F25">
      <w:pPr>
        <w:spacing w:after="0" w:line="480" w:lineRule="auto"/>
        <w:contextualSpacing/>
        <w:jc w:val="center"/>
        <w:rPr>
          <w:rFonts w:ascii="Times New Roman" w:hAnsi="Times New Roman" w:cs="Times New Roman"/>
          <w:b/>
          <w:sz w:val="24"/>
          <w:szCs w:val="24"/>
        </w:rPr>
      </w:pPr>
    </w:p>
    <w:p w:rsidR="00AF7F25" w:rsidRDefault="00AF7F25" w:rsidP="00AF7F25">
      <w:pPr>
        <w:spacing w:after="0" w:line="480" w:lineRule="auto"/>
        <w:contextualSpacing/>
        <w:jc w:val="center"/>
        <w:rPr>
          <w:rFonts w:ascii="Times New Roman" w:hAnsi="Times New Roman" w:cs="Times New Roman"/>
          <w:b/>
          <w:sz w:val="24"/>
          <w:szCs w:val="24"/>
        </w:rPr>
      </w:pPr>
    </w:p>
    <w:p w:rsidR="00AF7F25" w:rsidRDefault="00AF7F25" w:rsidP="00AF7F25">
      <w:pPr>
        <w:spacing w:after="0" w:line="480" w:lineRule="auto"/>
        <w:contextualSpacing/>
        <w:jc w:val="center"/>
        <w:rPr>
          <w:rFonts w:ascii="Times New Roman" w:hAnsi="Times New Roman" w:cs="Times New Roman"/>
          <w:b/>
          <w:sz w:val="24"/>
          <w:szCs w:val="24"/>
        </w:rPr>
      </w:pPr>
    </w:p>
    <w:p w:rsidR="00AF7F25" w:rsidRDefault="00AF7F25" w:rsidP="00AF7F25">
      <w:pPr>
        <w:spacing w:after="0" w:line="480" w:lineRule="auto"/>
        <w:contextualSpacing/>
        <w:jc w:val="center"/>
        <w:rPr>
          <w:rFonts w:ascii="Times New Roman" w:hAnsi="Times New Roman" w:cs="Times New Roman"/>
          <w:b/>
          <w:sz w:val="24"/>
          <w:szCs w:val="24"/>
        </w:rPr>
      </w:pPr>
    </w:p>
    <w:p w:rsidR="00AF7F25" w:rsidRDefault="00AF7F25" w:rsidP="00AF7F25">
      <w:pPr>
        <w:spacing w:after="0" w:line="480" w:lineRule="auto"/>
        <w:contextualSpacing/>
        <w:jc w:val="center"/>
        <w:rPr>
          <w:rFonts w:ascii="Times New Roman" w:hAnsi="Times New Roman" w:cs="Times New Roman"/>
          <w:b/>
          <w:sz w:val="24"/>
          <w:szCs w:val="24"/>
        </w:rPr>
      </w:pPr>
    </w:p>
    <w:p w:rsidR="00AF7F25" w:rsidRPr="002D07EF" w:rsidRDefault="00AF7F25" w:rsidP="00AF7F25">
      <w:pPr>
        <w:spacing w:after="0" w:line="480" w:lineRule="auto"/>
        <w:contextualSpacing/>
        <w:jc w:val="center"/>
        <w:rPr>
          <w:rFonts w:ascii="Times New Roman" w:hAnsi="Times New Roman" w:cs="Times New Roman"/>
          <w:b/>
          <w:sz w:val="24"/>
          <w:szCs w:val="24"/>
        </w:rPr>
      </w:pPr>
      <w:r w:rsidRPr="002D07EF">
        <w:rPr>
          <w:rFonts w:ascii="Times New Roman" w:hAnsi="Times New Roman" w:cs="Times New Roman"/>
          <w:b/>
          <w:sz w:val="24"/>
          <w:szCs w:val="24"/>
        </w:rPr>
        <w:t>Online Education and Education in A Traditional Classroom</w:t>
      </w:r>
    </w:p>
    <w:p w:rsidR="00AF7F25" w:rsidRPr="0041779F" w:rsidRDefault="00AF7F25" w:rsidP="00AF7F25">
      <w:pPr>
        <w:spacing w:after="0" w:line="480" w:lineRule="auto"/>
        <w:contextualSpacing/>
        <w:jc w:val="center"/>
        <w:rPr>
          <w:rFonts w:ascii="Times New Roman" w:hAnsi="Times New Roman" w:cs="Times New Roman"/>
          <w:sz w:val="24"/>
          <w:szCs w:val="24"/>
        </w:rPr>
      </w:pPr>
    </w:p>
    <w:p w:rsidR="00AF7F25" w:rsidRPr="0041779F" w:rsidRDefault="00AF7F25" w:rsidP="00AF7F25">
      <w:pPr>
        <w:spacing w:after="0" w:line="480" w:lineRule="auto"/>
        <w:contextualSpacing/>
        <w:jc w:val="center"/>
        <w:rPr>
          <w:rFonts w:ascii="Times New Roman" w:hAnsi="Times New Roman" w:cs="Times New Roman"/>
          <w:sz w:val="24"/>
          <w:szCs w:val="24"/>
        </w:rPr>
      </w:pPr>
      <w:r w:rsidRPr="0041779F">
        <w:rPr>
          <w:rFonts w:ascii="Times New Roman" w:hAnsi="Times New Roman" w:cs="Times New Roman"/>
          <w:sz w:val="24"/>
          <w:szCs w:val="24"/>
        </w:rPr>
        <w:t>Name:</w:t>
      </w:r>
    </w:p>
    <w:p w:rsidR="00AF7F25" w:rsidRPr="0041779F" w:rsidRDefault="00AF7F25" w:rsidP="00AF7F25">
      <w:pPr>
        <w:spacing w:after="0" w:line="480" w:lineRule="auto"/>
        <w:contextualSpacing/>
        <w:jc w:val="center"/>
        <w:rPr>
          <w:rFonts w:ascii="Times New Roman" w:hAnsi="Times New Roman" w:cs="Times New Roman"/>
          <w:sz w:val="24"/>
          <w:szCs w:val="24"/>
        </w:rPr>
      </w:pPr>
      <w:r w:rsidRPr="0041779F">
        <w:rPr>
          <w:rFonts w:ascii="Times New Roman" w:hAnsi="Times New Roman" w:cs="Times New Roman"/>
          <w:sz w:val="24"/>
          <w:szCs w:val="24"/>
        </w:rPr>
        <w:t>Institution:</w:t>
      </w:r>
    </w:p>
    <w:p w:rsidR="00AF7F25" w:rsidRPr="0041779F" w:rsidRDefault="00AF7F25" w:rsidP="00AF7F25">
      <w:pPr>
        <w:spacing w:after="0" w:line="480" w:lineRule="auto"/>
        <w:contextualSpacing/>
        <w:jc w:val="center"/>
        <w:rPr>
          <w:rFonts w:ascii="Times New Roman" w:hAnsi="Times New Roman" w:cs="Times New Roman"/>
          <w:sz w:val="24"/>
          <w:szCs w:val="24"/>
        </w:rPr>
      </w:pPr>
      <w:r w:rsidRPr="0041779F">
        <w:rPr>
          <w:rFonts w:ascii="Times New Roman" w:hAnsi="Times New Roman" w:cs="Times New Roman"/>
          <w:sz w:val="24"/>
          <w:szCs w:val="24"/>
        </w:rPr>
        <w:t>Course:</w:t>
      </w:r>
    </w:p>
    <w:p w:rsidR="00AF7F25" w:rsidRPr="0041779F" w:rsidRDefault="00AF7F25" w:rsidP="00AF7F25">
      <w:pPr>
        <w:spacing w:after="0" w:line="480" w:lineRule="auto"/>
        <w:contextualSpacing/>
        <w:jc w:val="center"/>
        <w:rPr>
          <w:rFonts w:ascii="Times New Roman" w:hAnsi="Times New Roman" w:cs="Times New Roman"/>
          <w:sz w:val="24"/>
          <w:szCs w:val="24"/>
        </w:rPr>
      </w:pPr>
      <w:r w:rsidRPr="0041779F">
        <w:rPr>
          <w:rFonts w:ascii="Times New Roman" w:hAnsi="Times New Roman" w:cs="Times New Roman"/>
          <w:sz w:val="24"/>
          <w:szCs w:val="24"/>
        </w:rPr>
        <w:t>Instructor:</w:t>
      </w:r>
    </w:p>
    <w:p w:rsidR="00AF7F25" w:rsidRPr="0041779F" w:rsidRDefault="00AF7F25" w:rsidP="00AF7F25">
      <w:pPr>
        <w:spacing w:after="0" w:line="480" w:lineRule="auto"/>
        <w:contextualSpacing/>
        <w:jc w:val="center"/>
        <w:rPr>
          <w:rFonts w:ascii="Times New Roman" w:hAnsi="Times New Roman" w:cs="Times New Roman"/>
          <w:sz w:val="24"/>
          <w:szCs w:val="24"/>
        </w:rPr>
      </w:pPr>
      <w:r w:rsidRPr="0041779F">
        <w:rPr>
          <w:rFonts w:ascii="Times New Roman" w:hAnsi="Times New Roman" w:cs="Times New Roman"/>
          <w:sz w:val="24"/>
          <w:szCs w:val="24"/>
        </w:rPr>
        <w:t>Date:</w:t>
      </w:r>
    </w:p>
    <w:p w:rsidR="00AF7F25" w:rsidRDefault="00AF7F25" w:rsidP="00AF7F25">
      <w:pPr>
        <w:spacing w:after="0" w:line="480" w:lineRule="auto"/>
        <w:contextualSpacing/>
        <w:jc w:val="center"/>
        <w:rPr>
          <w:rFonts w:ascii="Times New Roman" w:hAnsi="Times New Roman" w:cs="Times New Roman"/>
          <w:b/>
          <w:sz w:val="24"/>
          <w:szCs w:val="24"/>
        </w:rPr>
      </w:pPr>
    </w:p>
    <w:p w:rsidR="00AF7F25" w:rsidRDefault="00AF7F25" w:rsidP="00AF7F25">
      <w:pPr>
        <w:spacing w:after="0" w:line="480" w:lineRule="auto"/>
        <w:contextualSpacing/>
        <w:jc w:val="center"/>
        <w:rPr>
          <w:rFonts w:ascii="Times New Roman" w:hAnsi="Times New Roman" w:cs="Times New Roman"/>
          <w:b/>
          <w:sz w:val="24"/>
          <w:szCs w:val="24"/>
        </w:rPr>
      </w:pPr>
    </w:p>
    <w:p w:rsidR="00AF7F25" w:rsidRDefault="00AF7F25" w:rsidP="00AF7F25">
      <w:pPr>
        <w:spacing w:after="0" w:line="480" w:lineRule="auto"/>
        <w:contextualSpacing/>
        <w:jc w:val="center"/>
        <w:rPr>
          <w:rFonts w:ascii="Times New Roman" w:hAnsi="Times New Roman" w:cs="Times New Roman"/>
          <w:b/>
          <w:sz w:val="24"/>
          <w:szCs w:val="24"/>
        </w:rPr>
      </w:pPr>
    </w:p>
    <w:p w:rsidR="00AF7F25" w:rsidRDefault="00AF7F25" w:rsidP="00AF7F25">
      <w:pPr>
        <w:spacing w:after="0" w:line="480" w:lineRule="auto"/>
        <w:contextualSpacing/>
        <w:jc w:val="center"/>
        <w:rPr>
          <w:rFonts w:ascii="Times New Roman" w:hAnsi="Times New Roman" w:cs="Times New Roman"/>
          <w:b/>
          <w:sz w:val="24"/>
          <w:szCs w:val="24"/>
        </w:rPr>
      </w:pPr>
    </w:p>
    <w:p w:rsidR="00AF7F25" w:rsidRDefault="00AF7F25" w:rsidP="00AF7F25">
      <w:pPr>
        <w:spacing w:after="0" w:line="480" w:lineRule="auto"/>
        <w:contextualSpacing/>
        <w:jc w:val="center"/>
        <w:rPr>
          <w:rFonts w:ascii="Times New Roman" w:hAnsi="Times New Roman" w:cs="Times New Roman"/>
          <w:b/>
          <w:sz w:val="24"/>
          <w:szCs w:val="24"/>
        </w:rPr>
      </w:pPr>
    </w:p>
    <w:p w:rsidR="00AF7F25" w:rsidRDefault="00AF7F25" w:rsidP="00AF7F25">
      <w:pPr>
        <w:spacing w:after="0" w:line="480" w:lineRule="auto"/>
        <w:contextualSpacing/>
        <w:jc w:val="center"/>
        <w:rPr>
          <w:rFonts w:ascii="Times New Roman" w:hAnsi="Times New Roman" w:cs="Times New Roman"/>
          <w:b/>
          <w:sz w:val="24"/>
          <w:szCs w:val="24"/>
        </w:rPr>
      </w:pPr>
    </w:p>
    <w:p w:rsidR="00AF7F25" w:rsidRDefault="00AF7F25" w:rsidP="00AF7F25">
      <w:pPr>
        <w:spacing w:after="0" w:line="480" w:lineRule="auto"/>
        <w:contextualSpacing/>
        <w:jc w:val="center"/>
        <w:rPr>
          <w:rFonts w:ascii="Times New Roman" w:hAnsi="Times New Roman" w:cs="Times New Roman"/>
          <w:b/>
          <w:sz w:val="24"/>
          <w:szCs w:val="24"/>
        </w:rPr>
      </w:pPr>
    </w:p>
    <w:p w:rsidR="00AF7F25" w:rsidRDefault="00AF7F25" w:rsidP="00AF7F25">
      <w:pPr>
        <w:spacing w:after="0" w:line="480" w:lineRule="auto"/>
        <w:contextualSpacing/>
        <w:jc w:val="center"/>
        <w:rPr>
          <w:rFonts w:ascii="Times New Roman" w:hAnsi="Times New Roman" w:cs="Times New Roman"/>
          <w:b/>
          <w:sz w:val="24"/>
          <w:szCs w:val="24"/>
        </w:rPr>
      </w:pPr>
    </w:p>
    <w:p w:rsidR="00AF7F25" w:rsidRDefault="00AF7F25" w:rsidP="00AF7F25">
      <w:pPr>
        <w:rPr>
          <w:rFonts w:ascii="Times New Roman" w:hAnsi="Times New Roman" w:cs="Times New Roman"/>
          <w:b/>
          <w:sz w:val="24"/>
          <w:szCs w:val="24"/>
        </w:rPr>
      </w:pPr>
      <w:r>
        <w:rPr>
          <w:rFonts w:ascii="Times New Roman" w:hAnsi="Times New Roman" w:cs="Times New Roman"/>
          <w:b/>
          <w:sz w:val="24"/>
          <w:szCs w:val="24"/>
        </w:rPr>
        <w:br w:type="page"/>
      </w:r>
    </w:p>
    <w:p w:rsidR="00AF7F25" w:rsidRPr="002D07EF" w:rsidRDefault="00AF7F25" w:rsidP="00AF7F25">
      <w:pPr>
        <w:spacing w:after="0" w:line="480" w:lineRule="auto"/>
        <w:contextualSpacing/>
        <w:jc w:val="center"/>
        <w:rPr>
          <w:rFonts w:ascii="Times New Roman" w:hAnsi="Times New Roman" w:cs="Times New Roman"/>
          <w:b/>
          <w:sz w:val="24"/>
          <w:szCs w:val="24"/>
        </w:rPr>
      </w:pPr>
      <w:r w:rsidRPr="002D07EF">
        <w:rPr>
          <w:rFonts w:ascii="Times New Roman" w:hAnsi="Times New Roman" w:cs="Times New Roman"/>
          <w:b/>
          <w:sz w:val="24"/>
          <w:szCs w:val="24"/>
        </w:rPr>
        <w:lastRenderedPageBreak/>
        <w:t>Online Education and Education in A Traditional Classroom</w:t>
      </w:r>
    </w:p>
    <w:p w:rsidR="00AF7F25" w:rsidRDefault="00AF7F25" w:rsidP="00AF7F2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322FC8">
        <w:rPr>
          <w:rFonts w:ascii="Times New Roman" w:hAnsi="Times New Roman" w:cs="Times New Roman"/>
          <w:sz w:val="24"/>
          <w:szCs w:val="24"/>
        </w:rPr>
        <w:t xml:space="preserve">Virtual learning has grown very popular these days, with an increasing number of schools and businesses providing online training. Online classes are becoming increasingly popular as more of our daily activities migrate to the internet. </w:t>
      </w:r>
      <w:r>
        <w:rPr>
          <w:rFonts w:ascii="Times New Roman" w:hAnsi="Times New Roman" w:cs="Times New Roman"/>
          <w:sz w:val="24"/>
          <w:szCs w:val="24"/>
        </w:rPr>
        <w:t>According to Hamsan (2021), m</w:t>
      </w:r>
      <w:r w:rsidRPr="00322FC8">
        <w:rPr>
          <w:rFonts w:ascii="Times New Roman" w:hAnsi="Times New Roman" w:cs="Times New Roman"/>
          <w:sz w:val="24"/>
          <w:szCs w:val="24"/>
        </w:rPr>
        <w:t xml:space="preserve">ore </w:t>
      </w:r>
      <w:r>
        <w:rPr>
          <w:rFonts w:ascii="Times New Roman" w:hAnsi="Times New Roman" w:cs="Times New Roman"/>
          <w:sz w:val="24"/>
          <w:szCs w:val="24"/>
        </w:rPr>
        <w:t>and more learners</w:t>
      </w:r>
      <w:r w:rsidRPr="00322FC8">
        <w:rPr>
          <w:rFonts w:ascii="Times New Roman" w:hAnsi="Times New Roman" w:cs="Times New Roman"/>
          <w:sz w:val="24"/>
          <w:szCs w:val="24"/>
        </w:rPr>
        <w:t xml:space="preserve"> are ditching the traditional classroom and pursuing online channels due to the opportunity to relax at home and use their personal computers to acquire academic credit, sometimes at a lesser cost than in-person classes.</w:t>
      </w:r>
      <w:r w:rsidRPr="00322FC8">
        <w:t xml:space="preserve"> </w:t>
      </w:r>
      <w:r w:rsidRPr="00322FC8">
        <w:rPr>
          <w:rFonts w:ascii="Times New Roman" w:hAnsi="Times New Roman" w:cs="Times New Roman"/>
          <w:sz w:val="24"/>
          <w:szCs w:val="24"/>
        </w:rPr>
        <w:t xml:space="preserve">While it may appear reasonable to change learning styles to stay at pace with technological advancements, </w:t>
      </w:r>
      <w:r>
        <w:rPr>
          <w:rFonts w:ascii="Times New Roman" w:hAnsi="Times New Roman" w:cs="Times New Roman"/>
          <w:sz w:val="24"/>
          <w:szCs w:val="24"/>
        </w:rPr>
        <w:t xml:space="preserve">Hamsan (2021) argues that </w:t>
      </w:r>
      <w:r w:rsidRPr="00322FC8">
        <w:rPr>
          <w:rFonts w:ascii="Times New Roman" w:hAnsi="Times New Roman" w:cs="Times New Roman"/>
          <w:sz w:val="24"/>
          <w:szCs w:val="24"/>
        </w:rPr>
        <w:t>there are grounds to assume that online education is not nearly as effective as traditional classroom teaching. The main reasons why online education is not as valuable for learners as face-to-face school experiences and why we must continue with the conventional paradigm of education are examined in this paper.</w:t>
      </w:r>
    </w:p>
    <w:p w:rsidR="00AF7F25" w:rsidRDefault="00AF7F25" w:rsidP="00AF7F25">
      <w:pPr>
        <w:spacing w:after="0" w:line="480" w:lineRule="auto"/>
        <w:contextualSpacing/>
        <w:rPr>
          <w:rFonts w:ascii="Times New Roman" w:hAnsi="Times New Roman" w:cs="Times New Roman"/>
          <w:sz w:val="24"/>
          <w:szCs w:val="24"/>
        </w:rPr>
      </w:pPr>
      <w:r w:rsidRPr="00B2314E">
        <w:rPr>
          <w:rFonts w:ascii="Times New Roman" w:hAnsi="Times New Roman" w:cs="Times New Roman"/>
          <w:sz w:val="24"/>
          <w:szCs w:val="24"/>
        </w:rPr>
        <w:tab/>
        <w:t>Notwithstanding the increase in online education, many individuals avoid it for many reasons</w:t>
      </w:r>
      <w:r>
        <w:rPr>
          <w:rFonts w:ascii="Times New Roman" w:hAnsi="Times New Roman" w:cs="Times New Roman"/>
          <w:sz w:val="24"/>
          <w:szCs w:val="24"/>
        </w:rPr>
        <w:t xml:space="preserve">, the most common of which is </w:t>
      </w:r>
      <w:r w:rsidRPr="00B2314E">
        <w:rPr>
          <w:rFonts w:ascii="Times New Roman" w:hAnsi="Times New Roman" w:cs="Times New Roman"/>
          <w:sz w:val="24"/>
          <w:szCs w:val="24"/>
        </w:rPr>
        <w:t xml:space="preserve">a misinterpretation. Simultaneously, traditional (class) education is retaliating and endeavoring to combine novel approaches to keeping students engaged, notwithstanding the increasing acceptance of online education. </w:t>
      </w:r>
      <w:r>
        <w:rPr>
          <w:rFonts w:ascii="Times New Roman" w:hAnsi="Times New Roman" w:cs="Times New Roman"/>
          <w:sz w:val="24"/>
          <w:szCs w:val="24"/>
        </w:rPr>
        <w:t xml:space="preserve"> There are always opposing arguments to an issue. According to some</w:t>
      </w:r>
      <w:r w:rsidRPr="00B2314E">
        <w:rPr>
          <w:rFonts w:ascii="Times New Roman" w:hAnsi="Times New Roman" w:cs="Times New Roman"/>
          <w:sz w:val="24"/>
          <w:szCs w:val="24"/>
        </w:rPr>
        <w:t>, online education</w:t>
      </w:r>
      <w:r>
        <w:rPr>
          <w:rFonts w:ascii="Times New Roman" w:hAnsi="Times New Roman" w:cs="Times New Roman"/>
          <w:sz w:val="24"/>
          <w:szCs w:val="24"/>
        </w:rPr>
        <w:t xml:space="preserve"> is a viable </w:t>
      </w:r>
      <w:r w:rsidRPr="00B2314E">
        <w:rPr>
          <w:rFonts w:ascii="Times New Roman" w:hAnsi="Times New Roman" w:cs="Times New Roman"/>
          <w:sz w:val="24"/>
          <w:szCs w:val="24"/>
        </w:rPr>
        <w:t xml:space="preserve">choice, but </w:t>
      </w:r>
      <w:r>
        <w:rPr>
          <w:rFonts w:ascii="Times New Roman" w:hAnsi="Times New Roman" w:cs="Times New Roman"/>
          <w:sz w:val="24"/>
          <w:szCs w:val="24"/>
        </w:rPr>
        <w:t xml:space="preserve">others revere traditional </w:t>
      </w:r>
      <w:r w:rsidRPr="00B2314E">
        <w:rPr>
          <w:rFonts w:ascii="Times New Roman" w:hAnsi="Times New Roman" w:cs="Times New Roman"/>
          <w:sz w:val="24"/>
          <w:szCs w:val="24"/>
        </w:rPr>
        <w:t>classroom education.</w:t>
      </w:r>
      <w:r w:rsidRPr="00B2314E">
        <w:t xml:space="preserve"> </w:t>
      </w:r>
      <w:r w:rsidRPr="00B2314E">
        <w:rPr>
          <w:rFonts w:ascii="Times New Roman" w:hAnsi="Times New Roman" w:cs="Times New Roman"/>
          <w:sz w:val="24"/>
          <w:szCs w:val="24"/>
        </w:rPr>
        <w:t>Expert grade classes are characteristically</w:t>
      </w:r>
      <w:r>
        <w:rPr>
          <w:rFonts w:ascii="Times New Roman" w:hAnsi="Times New Roman" w:cs="Times New Roman"/>
          <w:sz w:val="24"/>
          <w:szCs w:val="24"/>
        </w:rPr>
        <w:t xml:space="preserve"> pursued</w:t>
      </w:r>
      <w:r w:rsidRPr="00B2314E">
        <w:rPr>
          <w:rFonts w:ascii="Times New Roman" w:hAnsi="Times New Roman" w:cs="Times New Roman"/>
          <w:sz w:val="24"/>
          <w:szCs w:val="24"/>
        </w:rPr>
        <w:t xml:space="preserve"> by individuals</w:t>
      </w:r>
      <w:r>
        <w:rPr>
          <w:rFonts w:ascii="Times New Roman" w:hAnsi="Times New Roman" w:cs="Times New Roman"/>
          <w:sz w:val="24"/>
          <w:szCs w:val="24"/>
        </w:rPr>
        <w:t xml:space="preserve"> seeking </w:t>
      </w:r>
      <w:r w:rsidRPr="00B2314E">
        <w:rPr>
          <w:rFonts w:ascii="Times New Roman" w:hAnsi="Times New Roman" w:cs="Times New Roman"/>
          <w:sz w:val="24"/>
          <w:szCs w:val="24"/>
        </w:rPr>
        <w:t>to advance their credentials and progress in their occupations. Courses in management-allied graduate programs, for instance, can support</w:t>
      </w:r>
      <w:r>
        <w:rPr>
          <w:rFonts w:ascii="Times New Roman" w:hAnsi="Times New Roman" w:cs="Times New Roman"/>
          <w:sz w:val="24"/>
          <w:szCs w:val="24"/>
        </w:rPr>
        <w:t xml:space="preserve"> their progress to formal and well</w:t>
      </w:r>
      <w:r w:rsidRPr="00B2314E">
        <w:rPr>
          <w:rFonts w:ascii="Times New Roman" w:hAnsi="Times New Roman" w:cs="Times New Roman"/>
          <w:sz w:val="24"/>
          <w:szCs w:val="24"/>
        </w:rPr>
        <w:t xml:space="preserve">-paying employment. </w:t>
      </w:r>
      <w:r>
        <w:rPr>
          <w:rFonts w:ascii="Times New Roman" w:hAnsi="Times New Roman" w:cs="Times New Roman"/>
          <w:sz w:val="24"/>
          <w:szCs w:val="24"/>
        </w:rPr>
        <w:t>As per Hollenbeck (2021), m</w:t>
      </w:r>
      <w:r w:rsidRPr="00B2314E">
        <w:rPr>
          <w:rFonts w:ascii="Times New Roman" w:hAnsi="Times New Roman" w:cs="Times New Roman"/>
          <w:sz w:val="24"/>
          <w:szCs w:val="24"/>
        </w:rPr>
        <w:t xml:space="preserve">any individuals, nevertheless, may be weary from their jobs and unwilling to attend </w:t>
      </w:r>
      <w:r>
        <w:rPr>
          <w:rFonts w:ascii="Times New Roman" w:hAnsi="Times New Roman" w:cs="Times New Roman"/>
          <w:sz w:val="24"/>
          <w:szCs w:val="24"/>
        </w:rPr>
        <w:t>physical classes</w:t>
      </w:r>
      <w:r w:rsidRPr="00B2314E">
        <w:rPr>
          <w:rFonts w:ascii="Times New Roman" w:hAnsi="Times New Roman" w:cs="Times New Roman"/>
          <w:sz w:val="24"/>
          <w:szCs w:val="24"/>
        </w:rPr>
        <w:t xml:space="preserve"> regularly. In this perspective, </w:t>
      </w:r>
      <w:r>
        <w:rPr>
          <w:rFonts w:ascii="Times New Roman" w:hAnsi="Times New Roman" w:cs="Times New Roman"/>
          <w:sz w:val="24"/>
          <w:szCs w:val="24"/>
        </w:rPr>
        <w:t>online education is more practical, as it spares the learners energy, expense, and time</w:t>
      </w:r>
      <w:r w:rsidRPr="00B2314E">
        <w:rPr>
          <w:rFonts w:ascii="Times New Roman" w:hAnsi="Times New Roman" w:cs="Times New Roman"/>
          <w:sz w:val="24"/>
          <w:szCs w:val="24"/>
        </w:rPr>
        <w:t>.</w:t>
      </w:r>
      <w:r w:rsidRPr="00E02761">
        <w:t xml:space="preserve"> </w:t>
      </w:r>
      <w:r w:rsidRPr="00E02761">
        <w:rPr>
          <w:rFonts w:ascii="Times New Roman" w:hAnsi="Times New Roman" w:cs="Times New Roman"/>
          <w:sz w:val="24"/>
          <w:szCs w:val="24"/>
        </w:rPr>
        <w:t xml:space="preserve">The utmost </w:t>
      </w:r>
      <w:r w:rsidRPr="00E02761">
        <w:rPr>
          <w:rFonts w:ascii="Times New Roman" w:hAnsi="Times New Roman" w:cs="Times New Roman"/>
          <w:sz w:val="24"/>
          <w:szCs w:val="24"/>
        </w:rPr>
        <w:lastRenderedPageBreak/>
        <w:t>significant measure</w:t>
      </w:r>
      <w:r>
        <w:rPr>
          <w:rFonts w:ascii="Times New Roman" w:hAnsi="Times New Roman" w:cs="Times New Roman"/>
          <w:sz w:val="24"/>
          <w:szCs w:val="24"/>
        </w:rPr>
        <w:t xml:space="preserve"> of virtual education is that it empowers</w:t>
      </w:r>
      <w:r w:rsidRPr="00E02761">
        <w:rPr>
          <w:rFonts w:ascii="Times New Roman" w:hAnsi="Times New Roman" w:cs="Times New Roman"/>
          <w:sz w:val="24"/>
          <w:szCs w:val="24"/>
        </w:rPr>
        <w:t xml:space="preserve"> individuals to attend lessons from the suitability of their </w:t>
      </w:r>
      <w:r>
        <w:rPr>
          <w:rFonts w:ascii="Times New Roman" w:hAnsi="Times New Roman" w:cs="Times New Roman"/>
          <w:sz w:val="24"/>
          <w:szCs w:val="24"/>
        </w:rPr>
        <w:t>homes or workplaces. Even during busy schedules, there is always an opportunity</w:t>
      </w:r>
      <w:r w:rsidRPr="00E02761">
        <w:rPr>
          <w:rFonts w:ascii="Times New Roman" w:hAnsi="Times New Roman" w:cs="Times New Roman"/>
          <w:sz w:val="24"/>
          <w:szCs w:val="24"/>
        </w:rPr>
        <w:t xml:space="preserve"> to join a</w:t>
      </w:r>
      <w:r>
        <w:rPr>
          <w:rFonts w:ascii="Times New Roman" w:hAnsi="Times New Roman" w:cs="Times New Roman"/>
          <w:sz w:val="24"/>
          <w:szCs w:val="24"/>
        </w:rPr>
        <w:t>n online session</w:t>
      </w:r>
      <w:r w:rsidRPr="00E02761">
        <w:rPr>
          <w:rFonts w:ascii="Times New Roman" w:hAnsi="Times New Roman" w:cs="Times New Roman"/>
          <w:sz w:val="24"/>
          <w:szCs w:val="24"/>
        </w:rPr>
        <w:t xml:space="preserve">. </w:t>
      </w:r>
    </w:p>
    <w:p w:rsidR="00AF7F25" w:rsidRDefault="00AF7F25" w:rsidP="00AF7F2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According to Abd Aziz et al. (n.d.), the student in a virtual class does not enjoy</w:t>
      </w:r>
      <w:r w:rsidRPr="00E02761">
        <w:rPr>
          <w:rFonts w:ascii="Times New Roman" w:hAnsi="Times New Roman" w:cs="Times New Roman"/>
          <w:sz w:val="24"/>
          <w:szCs w:val="24"/>
        </w:rPr>
        <w:t xml:space="preserve"> uninterrupted interaction with the instructor. Consequen</w:t>
      </w:r>
      <w:r>
        <w:rPr>
          <w:rFonts w:ascii="Times New Roman" w:hAnsi="Times New Roman" w:cs="Times New Roman"/>
          <w:sz w:val="24"/>
          <w:szCs w:val="24"/>
        </w:rPr>
        <w:t>tly, they may find it problematic to ask their tutors questions</w:t>
      </w:r>
      <w:r w:rsidRPr="00E02761">
        <w:rPr>
          <w:rFonts w:ascii="Times New Roman" w:hAnsi="Times New Roman" w:cs="Times New Roman"/>
          <w:sz w:val="24"/>
          <w:szCs w:val="24"/>
        </w:rPr>
        <w:t xml:space="preserve"> since the interaction is frequently detached</w:t>
      </w:r>
      <w:r>
        <w:rPr>
          <w:rFonts w:ascii="Times New Roman" w:hAnsi="Times New Roman" w:cs="Times New Roman"/>
          <w:sz w:val="24"/>
          <w:szCs w:val="24"/>
        </w:rPr>
        <w:t>. On the contrary</w:t>
      </w:r>
      <w:r w:rsidRPr="00E02761">
        <w:rPr>
          <w:rFonts w:ascii="Times New Roman" w:hAnsi="Times New Roman" w:cs="Times New Roman"/>
          <w:sz w:val="24"/>
          <w:szCs w:val="24"/>
        </w:rPr>
        <w:t>, these programs often offer options to live inquiry response, such as discussion boards, dispatches, and chat groups. Personalities</w:t>
      </w:r>
      <w:r>
        <w:rPr>
          <w:rFonts w:ascii="Times New Roman" w:hAnsi="Times New Roman" w:cs="Times New Roman"/>
          <w:sz w:val="24"/>
          <w:szCs w:val="24"/>
        </w:rPr>
        <w:t xml:space="preserve"> who use such</w:t>
      </w:r>
      <w:r w:rsidRPr="00E02761">
        <w:rPr>
          <w:rFonts w:ascii="Times New Roman" w:hAnsi="Times New Roman" w:cs="Times New Roman"/>
          <w:sz w:val="24"/>
          <w:szCs w:val="24"/>
        </w:rPr>
        <w:t xml:space="preserve"> alternatives</w:t>
      </w:r>
      <w:r>
        <w:rPr>
          <w:rFonts w:ascii="Times New Roman" w:hAnsi="Times New Roman" w:cs="Times New Roman"/>
          <w:sz w:val="24"/>
          <w:szCs w:val="24"/>
        </w:rPr>
        <w:t xml:space="preserve"> can</w:t>
      </w:r>
      <w:r w:rsidRPr="00E02761">
        <w:rPr>
          <w:rFonts w:ascii="Times New Roman" w:hAnsi="Times New Roman" w:cs="Times New Roman"/>
          <w:sz w:val="24"/>
          <w:szCs w:val="24"/>
        </w:rPr>
        <w:t xml:space="preserve"> find it stress-free to receive responses to their requests.</w:t>
      </w:r>
      <w:r w:rsidRPr="00124E26">
        <w:t xml:space="preserve"> </w:t>
      </w:r>
      <w:r w:rsidRPr="00124E26">
        <w:rPr>
          <w:rFonts w:ascii="Times New Roman" w:hAnsi="Times New Roman" w:cs="Times New Roman"/>
          <w:sz w:val="24"/>
          <w:szCs w:val="24"/>
        </w:rPr>
        <w:t>Another approach to attain enlightenment through an online channel is to u</w:t>
      </w:r>
      <w:r>
        <w:rPr>
          <w:rFonts w:ascii="Times New Roman" w:hAnsi="Times New Roman" w:cs="Times New Roman"/>
          <w:sz w:val="24"/>
          <w:szCs w:val="24"/>
        </w:rPr>
        <w:t>se a search engine like Google and B</w:t>
      </w:r>
      <w:r w:rsidRPr="00124E26">
        <w:rPr>
          <w:rFonts w:ascii="Times New Roman" w:hAnsi="Times New Roman" w:cs="Times New Roman"/>
          <w:sz w:val="24"/>
          <w:szCs w:val="24"/>
        </w:rPr>
        <w:t>ing. While</w:t>
      </w:r>
      <w:r>
        <w:rPr>
          <w:rFonts w:ascii="Times New Roman" w:hAnsi="Times New Roman" w:cs="Times New Roman"/>
          <w:sz w:val="24"/>
          <w:szCs w:val="24"/>
        </w:rPr>
        <w:t xml:space="preserve"> it reduces the </w:t>
      </w:r>
      <w:r w:rsidRPr="00124E26">
        <w:rPr>
          <w:rFonts w:ascii="Times New Roman" w:hAnsi="Times New Roman" w:cs="Times New Roman"/>
          <w:sz w:val="24"/>
          <w:szCs w:val="24"/>
        </w:rPr>
        <w:t>number of textbooks that need</w:t>
      </w:r>
      <w:r>
        <w:rPr>
          <w:rFonts w:ascii="Times New Roman" w:hAnsi="Times New Roman" w:cs="Times New Roman"/>
          <w:sz w:val="24"/>
          <w:szCs w:val="24"/>
        </w:rPr>
        <w:t xml:space="preserve"> reviewing,</w:t>
      </w:r>
      <w:r w:rsidRPr="00124E26">
        <w:rPr>
          <w:rFonts w:ascii="Times New Roman" w:hAnsi="Times New Roman" w:cs="Times New Roman"/>
          <w:sz w:val="24"/>
          <w:szCs w:val="24"/>
        </w:rPr>
        <w:t xml:space="preserve"> there are numerous information foundations to pick</w:t>
      </w:r>
      <w:r>
        <w:rPr>
          <w:rFonts w:ascii="Times New Roman" w:hAnsi="Times New Roman" w:cs="Times New Roman"/>
          <w:sz w:val="24"/>
          <w:szCs w:val="24"/>
        </w:rPr>
        <w:t xml:space="preserve"> from, leading to </w:t>
      </w:r>
      <w:r w:rsidRPr="00124E26">
        <w:rPr>
          <w:rFonts w:ascii="Times New Roman" w:hAnsi="Times New Roman" w:cs="Times New Roman"/>
          <w:sz w:val="24"/>
          <w:szCs w:val="24"/>
        </w:rPr>
        <w:t>conflicting material</w:t>
      </w:r>
      <w:r>
        <w:rPr>
          <w:rFonts w:ascii="Times New Roman" w:hAnsi="Times New Roman" w:cs="Times New Roman"/>
          <w:sz w:val="24"/>
          <w:szCs w:val="24"/>
        </w:rPr>
        <w:t xml:space="preserve"> (Abd Aziz et al., n.d.)</w:t>
      </w:r>
      <w:r w:rsidRPr="00124E26">
        <w:rPr>
          <w:rFonts w:ascii="Times New Roman" w:hAnsi="Times New Roman" w:cs="Times New Roman"/>
          <w:sz w:val="24"/>
          <w:szCs w:val="24"/>
        </w:rPr>
        <w:t xml:space="preserve">. As a result, online education is appropriate for those </w:t>
      </w:r>
      <w:r>
        <w:rPr>
          <w:rFonts w:ascii="Times New Roman" w:hAnsi="Times New Roman" w:cs="Times New Roman"/>
          <w:sz w:val="24"/>
          <w:szCs w:val="24"/>
        </w:rPr>
        <w:t>seeking</w:t>
      </w:r>
      <w:r w:rsidRPr="00124E26">
        <w:rPr>
          <w:rFonts w:ascii="Times New Roman" w:hAnsi="Times New Roman" w:cs="Times New Roman"/>
          <w:sz w:val="24"/>
          <w:szCs w:val="24"/>
        </w:rPr>
        <w:t xml:space="preserve"> to carry on their studies while employed full-time.</w:t>
      </w:r>
      <w:r>
        <w:rPr>
          <w:rFonts w:ascii="Times New Roman" w:hAnsi="Times New Roman" w:cs="Times New Roman"/>
          <w:sz w:val="24"/>
          <w:szCs w:val="24"/>
        </w:rPr>
        <w:t xml:space="preserve"> More importantly, student motivation in online learning is wanting, and there is also a lack of memory development among them.</w:t>
      </w:r>
    </w:p>
    <w:p w:rsidR="00AF7F25" w:rsidRDefault="00AF7F25" w:rsidP="00AF7F25">
      <w:pPr>
        <w:spacing w:after="0" w:line="480" w:lineRule="auto"/>
        <w:ind w:firstLine="720"/>
        <w:contextualSpacing/>
        <w:rPr>
          <w:rFonts w:ascii="Times New Roman" w:hAnsi="Times New Roman" w:cs="Times New Roman"/>
          <w:sz w:val="24"/>
          <w:szCs w:val="24"/>
        </w:rPr>
      </w:pPr>
      <w:r w:rsidRPr="00203EB4">
        <w:rPr>
          <w:rFonts w:ascii="Times New Roman" w:hAnsi="Times New Roman" w:cs="Times New Roman"/>
          <w:sz w:val="24"/>
          <w:szCs w:val="24"/>
        </w:rPr>
        <w:t xml:space="preserve">Traditional lessons are best for children, teens, and early youths who have not yet entered the job market. Physical </w:t>
      </w:r>
      <w:r>
        <w:rPr>
          <w:rFonts w:ascii="Times New Roman" w:hAnsi="Times New Roman" w:cs="Times New Roman"/>
          <w:sz w:val="24"/>
          <w:szCs w:val="24"/>
        </w:rPr>
        <w:t xml:space="preserve">classes allow children to interact with </w:t>
      </w:r>
      <w:r w:rsidRPr="00203EB4">
        <w:rPr>
          <w:rFonts w:ascii="Times New Roman" w:hAnsi="Times New Roman" w:cs="Times New Roman"/>
          <w:sz w:val="24"/>
          <w:szCs w:val="24"/>
        </w:rPr>
        <w:t>their agemates, augment t</w:t>
      </w:r>
      <w:r>
        <w:rPr>
          <w:rFonts w:ascii="Times New Roman" w:hAnsi="Times New Roman" w:cs="Times New Roman"/>
          <w:sz w:val="24"/>
          <w:szCs w:val="24"/>
        </w:rPr>
        <w:t>heir concentration, and adopt</w:t>
      </w:r>
      <w:r w:rsidRPr="00203EB4">
        <w:rPr>
          <w:rFonts w:ascii="Times New Roman" w:hAnsi="Times New Roman" w:cs="Times New Roman"/>
          <w:sz w:val="24"/>
          <w:szCs w:val="24"/>
        </w:rPr>
        <w:t xml:space="preserve"> a routine</w:t>
      </w:r>
      <w:r>
        <w:rPr>
          <w:rFonts w:ascii="Times New Roman" w:hAnsi="Times New Roman" w:cs="Times New Roman"/>
          <w:sz w:val="24"/>
          <w:szCs w:val="24"/>
        </w:rPr>
        <w:t xml:space="preserve"> (Khasawneh and KHASAWNEH (2021) argue that c</w:t>
      </w:r>
      <w:r w:rsidRPr="00203EB4">
        <w:rPr>
          <w:rFonts w:ascii="Times New Roman" w:hAnsi="Times New Roman" w:cs="Times New Roman"/>
          <w:sz w:val="24"/>
          <w:szCs w:val="24"/>
        </w:rPr>
        <w:t>lassroom learning sanctions learners and teachers to recognize</w:t>
      </w:r>
      <w:r>
        <w:rPr>
          <w:rFonts w:ascii="Times New Roman" w:hAnsi="Times New Roman" w:cs="Times New Roman"/>
          <w:sz w:val="24"/>
          <w:szCs w:val="24"/>
        </w:rPr>
        <w:t xml:space="preserve"> each other</w:t>
      </w:r>
      <w:r w:rsidRPr="00203EB4">
        <w:rPr>
          <w:rFonts w:ascii="Times New Roman" w:hAnsi="Times New Roman" w:cs="Times New Roman"/>
          <w:sz w:val="24"/>
          <w:szCs w:val="24"/>
        </w:rPr>
        <w:t>. This helps tutors</w:t>
      </w:r>
      <w:r>
        <w:rPr>
          <w:rFonts w:ascii="Times New Roman" w:hAnsi="Times New Roman" w:cs="Times New Roman"/>
          <w:sz w:val="24"/>
          <w:szCs w:val="24"/>
        </w:rPr>
        <w:t xml:space="preserve"> understand the strengths and weaknesses of</w:t>
      </w:r>
      <w:r w:rsidRPr="00203EB4">
        <w:rPr>
          <w:rFonts w:ascii="Times New Roman" w:hAnsi="Times New Roman" w:cs="Times New Roman"/>
          <w:sz w:val="24"/>
          <w:szCs w:val="24"/>
        </w:rPr>
        <w:t xml:space="preserve"> their students, better examine their </w:t>
      </w:r>
      <w:r>
        <w:rPr>
          <w:rFonts w:ascii="Times New Roman" w:hAnsi="Times New Roman" w:cs="Times New Roman"/>
          <w:sz w:val="24"/>
          <w:szCs w:val="24"/>
        </w:rPr>
        <w:t xml:space="preserve">work, coach them, and help them explore </w:t>
      </w:r>
      <w:r w:rsidRPr="00203EB4">
        <w:rPr>
          <w:rFonts w:ascii="Times New Roman" w:hAnsi="Times New Roman" w:cs="Times New Roman"/>
          <w:sz w:val="24"/>
          <w:szCs w:val="24"/>
        </w:rPr>
        <w:t>career options.</w:t>
      </w:r>
      <w:r>
        <w:rPr>
          <w:rFonts w:ascii="Times New Roman" w:hAnsi="Times New Roman" w:cs="Times New Roman"/>
          <w:sz w:val="24"/>
          <w:szCs w:val="24"/>
        </w:rPr>
        <w:t xml:space="preserve"> The traditional classroom also allows the learner to develop memory and interpersonal skills. In online education, the learner is timed but can refer to their books and additional materials to complete the online quizzes, which does not promote their memory development. The traditional classroom setting allows these learners to speak to their peers, give </w:t>
      </w:r>
      <w:r>
        <w:rPr>
          <w:rFonts w:ascii="Times New Roman" w:hAnsi="Times New Roman" w:cs="Times New Roman"/>
          <w:sz w:val="24"/>
          <w:szCs w:val="24"/>
        </w:rPr>
        <w:lastRenderedPageBreak/>
        <w:t>speeches and presentations, and collaborate in-class activities with others holding different views (</w:t>
      </w:r>
      <w:r w:rsidRPr="0041779F">
        <w:rPr>
          <w:rFonts w:ascii="Times New Roman" w:hAnsi="Times New Roman" w:cs="Times New Roman"/>
          <w:sz w:val="24"/>
          <w:szCs w:val="24"/>
        </w:rPr>
        <w:t>Khasawneh</w:t>
      </w:r>
      <w:r>
        <w:rPr>
          <w:rFonts w:ascii="Times New Roman" w:hAnsi="Times New Roman" w:cs="Times New Roman"/>
          <w:sz w:val="24"/>
          <w:szCs w:val="24"/>
        </w:rPr>
        <w:t xml:space="preserve"> &amp; KHASAWNEH, </w:t>
      </w:r>
      <w:r w:rsidRPr="0041779F">
        <w:rPr>
          <w:rFonts w:ascii="Times New Roman" w:hAnsi="Times New Roman" w:cs="Times New Roman"/>
          <w:sz w:val="24"/>
          <w:szCs w:val="24"/>
        </w:rPr>
        <w:t>2021)</w:t>
      </w:r>
      <w:r>
        <w:rPr>
          <w:rFonts w:ascii="Times New Roman" w:hAnsi="Times New Roman" w:cs="Times New Roman"/>
          <w:sz w:val="24"/>
          <w:szCs w:val="24"/>
        </w:rPr>
        <w:t xml:space="preserve">. In doing so, they get to sharpen their memory and interpersonal skills at a young age. </w:t>
      </w:r>
      <w:r w:rsidRPr="00715D46">
        <w:rPr>
          <w:rFonts w:ascii="Times New Roman" w:hAnsi="Times New Roman" w:cs="Times New Roman"/>
          <w:sz w:val="24"/>
          <w:szCs w:val="24"/>
        </w:rPr>
        <w:t>In a conventional classroom, learners may openly express their opinions and explain their inquiries with the instructor, obtaining instantaneous reactions to their inquiries. Books and class materials are normally useful</w:t>
      </w:r>
      <w:r>
        <w:rPr>
          <w:rFonts w:ascii="Times New Roman" w:hAnsi="Times New Roman" w:cs="Times New Roman"/>
          <w:sz w:val="24"/>
          <w:szCs w:val="24"/>
        </w:rPr>
        <w:t xml:space="preserve"> for learning and completing</w:t>
      </w:r>
      <w:r w:rsidRPr="00715D46">
        <w:rPr>
          <w:rFonts w:ascii="Times New Roman" w:hAnsi="Times New Roman" w:cs="Times New Roman"/>
          <w:sz w:val="24"/>
          <w:szCs w:val="24"/>
        </w:rPr>
        <w:t xml:space="preserve"> examinations. Learners may </w:t>
      </w:r>
      <w:r>
        <w:rPr>
          <w:rFonts w:ascii="Times New Roman" w:hAnsi="Times New Roman" w:cs="Times New Roman"/>
          <w:sz w:val="24"/>
          <w:szCs w:val="24"/>
        </w:rPr>
        <w:t>discover</w:t>
      </w:r>
      <w:r w:rsidRPr="00715D46">
        <w:rPr>
          <w:rFonts w:ascii="Times New Roman" w:hAnsi="Times New Roman" w:cs="Times New Roman"/>
          <w:sz w:val="24"/>
          <w:szCs w:val="24"/>
        </w:rPr>
        <w:t xml:space="preserve"> studying more accommodating if they grasp the problem and response sequence and obtain advice from senior lecturers</w:t>
      </w:r>
      <w:r>
        <w:rPr>
          <w:rFonts w:ascii="Times New Roman" w:hAnsi="Times New Roman" w:cs="Times New Roman"/>
          <w:sz w:val="24"/>
          <w:szCs w:val="24"/>
        </w:rPr>
        <w:t xml:space="preserve"> instead of relying on</w:t>
      </w:r>
      <w:r w:rsidRPr="00715D46">
        <w:rPr>
          <w:rFonts w:ascii="Times New Roman" w:hAnsi="Times New Roman" w:cs="Times New Roman"/>
          <w:sz w:val="24"/>
          <w:szCs w:val="24"/>
        </w:rPr>
        <w:t xml:space="preserve"> broad digital materials and ideas accessible online. Students are also more motivated to obtain higher grades when they interact with educators.</w:t>
      </w:r>
    </w:p>
    <w:p w:rsidR="00AF7F25" w:rsidRDefault="00AF7F25" w:rsidP="00AF7F2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To sum it up, </w:t>
      </w:r>
      <w:r w:rsidRPr="00A609E4">
        <w:rPr>
          <w:rFonts w:ascii="Times New Roman" w:hAnsi="Times New Roman" w:cs="Times New Roman"/>
          <w:sz w:val="24"/>
          <w:szCs w:val="24"/>
        </w:rPr>
        <w:t>as time moves on and civilization evolves, some items must remain unchan</w:t>
      </w:r>
      <w:r>
        <w:rPr>
          <w:rFonts w:ascii="Times New Roman" w:hAnsi="Times New Roman" w:cs="Times New Roman"/>
          <w:sz w:val="24"/>
          <w:szCs w:val="24"/>
        </w:rPr>
        <w:t xml:space="preserve">ged. One </w:t>
      </w:r>
      <w:r w:rsidRPr="00A609E4">
        <w:rPr>
          <w:rFonts w:ascii="Times New Roman" w:hAnsi="Times New Roman" w:cs="Times New Roman"/>
          <w:sz w:val="24"/>
          <w:szCs w:val="24"/>
        </w:rPr>
        <w:t>of them is literacy. While there is a case to be made that online education allows students to learn at their speed, it is still inferi</w:t>
      </w:r>
      <w:r>
        <w:rPr>
          <w:rFonts w:ascii="Times New Roman" w:hAnsi="Times New Roman" w:cs="Times New Roman"/>
          <w:sz w:val="24"/>
          <w:szCs w:val="24"/>
        </w:rPr>
        <w:t>or to classroom teaching. This argument is</w:t>
      </w:r>
      <w:r w:rsidRPr="00A609E4">
        <w:rPr>
          <w:rFonts w:ascii="Times New Roman" w:hAnsi="Times New Roman" w:cs="Times New Roman"/>
          <w:sz w:val="24"/>
          <w:szCs w:val="24"/>
        </w:rPr>
        <w:t xml:space="preserve"> only relevant if educators are excellent at what they do and studen</w:t>
      </w:r>
      <w:r>
        <w:rPr>
          <w:rFonts w:ascii="Times New Roman" w:hAnsi="Times New Roman" w:cs="Times New Roman"/>
          <w:sz w:val="24"/>
          <w:szCs w:val="24"/>
        </w:rPr>
        <w:t>ts are interested in learning o</w:t>
      </w:r>
      <w:r w:rsidRPr="00A609E4">
        <w:rPr>
          <w:rFonts w:ascii="Times New Roman" w:hAnsi="Times New Roman" w:cs="Times New Roman"/>
          <w:sz w:val="24"/>
          <w:szCs w:val="24"/>
        </w:rPr>
        <w:t>r else instruction, irrespective of technique, may be useless.</w:t>
      </w:r>
      <w:r w:rsidRPr="00B251D7">
        <w:t xml:space="preserve"> </w:t>
      </w:r>
      <w:r w:rsidRPr="00B251D7">
        <w:rPr>
          <w:rFonts w:ascii="Times New Roman" w:hAnsi="Times New Roman" w:cs="Times New Roman"/>
          <w:sz w:val="24"/>
          <w:szCs w:val="24"/>
        </w:rPr>
        <w:t>For many people, paying for online education lacks sense when conventional schooling may provide more excellent competencies and information. Because many are unable to attend lectures regularly, they must rely on online training. This is frequently the case with graduate programs. That is a different narrative and one that is comprehensible. However, for those who can take online or physical education classes</w:t>
      </w:r>
      <w:r>
        <w:rPr>
          <w:rFonts w:ascii="Times New Roman" w:hAnsi="Times New Roman" w:cs="Times New Roman"/>
          <w:sz w:val="24"/>
          <w:szCs w:val="24"/>
        </w:rPr>
        <w:t>, the choice should be apparent; education in the classroom is the best.</w:t>
      </w:r>
    </w:p>
    <w:p w:rsidR="00AF7F25" w:rsidRDefault="00AF7F25" w:rsidP="00AF7F25">
      <w:pPr>
        <w:spacing w:after="0" w:line="480" w:lineRule="auto"/>
        <w:contextualSpacing/>
        <w:jc w:val="center"/>
        <w:rPr>
          <w:rFonts w:ascii="Times New Roman" w:hAnsi="Times New Roman" w:cs="Times New Roman"/>
          <w:b/>
          <w:sz w:val="24"/>
          <w:szCs w:val="24"/>
        </w:rPr>
      </w:pPr>
    </w:p>
    <w:p w:rsidR="00AF7F25" w:rsidRDefault="00AF7F25" w:rsidP="00AF7F25">
      <w:pPr>
        <w:spacing w:after="0" w:line="480" w:lineRule="auto"/>
        <w:contextualSpacing/>
        <w:jc w:val="center"/>
        <w:rPr>
          <w:rFonts w:ascii="Times New Roman" w:hAnsi="Times New Roman" w:cs="Times New Roman"/>
          <w:b/>
          <w:sz w:val="24"/>
          <w:szCs w:val="24"/>
        </w:rPr>
      </w:pPr>
    </w:p>
    <w:p w:rsidR="00AF7F25" w:rsidRDefault="00AF7F25" w:rsidP="00AF7F25">
      <w:pPr>
        <w:spacing w:after="0" w:line="480" w:lineRule="auto"/>
        <w:contextualSpacing/>
        <w:jc w:val="center"/>
        <w:rPr>
          <w:rFonts w:ascii="Times New Roman" w:hAnsi="Times New Roman" w:cs="Times New Roman"/>
          <w:b/>
          <w:sz w:val="24"/>
          <w:szCs w:val="24"/>
        </w:rPr>
      </w:pPr>
    </w:p>
    <w:p w:rsidR="00AF7F25" w:rsidRDefault="00AF7F25" w:rsidP="00AF7F25">
      <w:pPr>
        <w:rPr>
          <w:rFonts w:ascii="Times New Roman" w:hAnsi="Times New Roman" w:cs="Times New Roman"/>
          <w:b/>
          <w:sz w:val="24"/>
          <w:szCs w:val="24"/>
        </w:rPr>
      </w:pPr>
      <w:r>
        <w:rPr>
          <w:rFonts w:ascii="Times New Roman" w:hAnsi="Times New Roman" w:cs="Times New Roman"/>
          <w:b/>
          <w:sz w:val="24"/>
          <w:szCs w:val="24"/>
        </w:rPr>
        <w:br w:type="page"/>
      </w:r>
    </w:p>
    <w:p w:rsidR="00AF7F25" w:rsidRPr="002D07EF" w:rsidRDefault="00AF7F25" w:rsidP="00AF7F25">
      <w:pPr>
        <w:spacing w:after="0" w:line="480" w:lineRule="auto"/>
        <w:contextualSpacing/>
        <w:jc w:val="center"/>
        <w:rPr>
          <w:rFonts w:ascii="Times New Roman" w:hAnsi="Times New Roman" w:cs="Times New Roman"/>
          <w:sz w:val="24"/>
          <w:szCs w:val="24"/>
        </w:rPr>
      </w:pPr>
      <w:r w:rsidRPr="000919C2">
        <w:rPr>
          <w:rFonts w:ascii="Times New Roman" w:hAnsi="Times New Roman" w:cs="Times New Roman"/>
          <w:b/>
          <w:sz w:val="24"/>
          <w:szCs w:val="24"/>
        </w:rPr>
        <w:lastRenderedPageBreak/>
        <w:t>References</w:t>
      </w:r>
    </w:p>
    <w:p w:rsidR="00AF7F25" w:rsidRDefault="00AF7F25" w:rsidP="00AF7F25">
      <w:pPr>
        <w:spacing w:after="0" w:line="480" w:lineRule="auto"/>
        <w:ind w:left="720" w:hanging="720"/>
        <w:contextualSpacing/>
        <w:rPr>
          <w:rFonts w:ascii="Arial" w:hAnsi="Arial" w:cs="Arial"/>
          <w:color w:val="222222"/>
          <w:sz w:val="20"/>
          <w:szCs w:val="20"/>
          <w:shd w:val="clear" w:color="auto" w:fill="FFFFFF"/>
        </w:rPr>
      </w:pPr>
      <w:r w:rsidRPr="000919C2">
        <w:rPr>
          <w:rFonts w:ascii="Times New Roman" w:hAnsi="Times New Roman" w:cs="Times New Roman"/>
          <w:sz w:val="24"/>
          <w:szCs w:val="24"/>
        </w:rPr>
        <w:t>Abd Aziz, N. A., Mohd Mahyideen, J., Ranjethamoney Vijayarajoo, A., Abd Aziz, R., &amp; Mohd Razali, N. H.</w:t>
      </w:r>
      <w:r>
        <w:rPr>
          <w:rFonts w:ascii="Times New Roman" w:hAnsi="Times New Roman" w:cs="Times New Roman"/>
          <w:sz w:val="24"/>
          <w:szCs w:val="24"/>
        </w:rPr>
        <w:t xml:space="preserve"> (n.d.).</w:t>
      </w:r>
      <w:r w:rsidRPr="000919C2">
        <w:rPr>
          <w:rFonts w:ascii="Times New Roman" w:hAnsi="Times New Roman" w:cs="Times New Roman"/>
          <w:sz w:val="24"/>
          <w:szCs w:val="24"/>
        </w:rPr>
        <w:t xml:space="preserve"> Covid-19 pandemic: the challenges that Malaysian secondary school students faced with online learning.</w:t>
      </w:r>
      <w:r w:rsidRPr="0041779F">
        <w:rPr>
          <w:rFonts w:ascii="Arial" w:hAnsi="Arial" w:cs="Arial"/>
          <w:color w:val="222222"/>
          <w:sz w:val="20"/>
          <w:szCs w:val="20"/>
          <w:shd w:val="clear" w:color="auto" w:fill="FFFFFF"/>
        </w:rPr>
        <w:t xml:space="preserve"> </w:t>
      </w:r>
    </w:p>
    <w:p w:rsidR="00AF7F25" w:rsidRDefault="00AF7F25" w:rsidP="00AF7F25">
      <w:pPr>
        <w:spacing w:after="0" w:line="480" w:lineRule="auto"/>
        <w:ind w:left="720" w:hanging="720"/>
        <w:contextualSpacing/>
        <w:rPr>
          <w:rFonts w:ascii="Arial" w:hAnsi="Arial" w:cs="Arial"/>
          <w:color w:val="222222"/>
          <w:sz w:val="20"/>
          <w:szCs w:val="20"/>
          <w:shd w:val="clear" w:color="auto" w:fill="FFFFFF"/>
        </w:rPr>
      </w:pPr>
      <w:r w:rsidRPr="000919C2">
        <w:rPr>
          <w:rFonts w:ascii="Times New Roman" w:hAnsi="Times New Roman" w:cs="Times New Roman"/>
          <w:sz w:val="24"/>
          <w:szCs w:val="24"/>
        </w:rPr>
        <w:t xml:space="preserve">Hamsan, N. (2021). Online Language Classes: Perceptions and Challenges of Prospective Language Teachers. </w:t>
      </w:r>
      <w:r w:rsidRPr="000919C2">
        <w:rPr>
          <w:rFonts w:ascii="Times New Roman" w:hAnsi="Times New Roman" w:cs="Times New Roman"/>
          <w:i/>
          <w:iCs/>
          <w:sz w:val="24"/>
          <w:szCs w:val="24"/>
        </w:rPr>
        <w:t>Journal of Learning and Development Studies</w:t>
      </w:r>
      <w:r w:rsidRPr="000919C2">
        <w:rPr>
          <w:rFonts w:ascii="Times New Roman" w:hAnsi="Times New Roman" w:cs="Times New Roman"/>
          <w:sz w:val="24"/>
          <w:szCs w:val="24"/>
        </w:rPr>
        <w:t>, </w:t>
      </w:r>
      <w:r w:rsidRPr="000919C2">
        <w:rPr>
          <w:rFonts w:ascii="Times New Roman" w:hAnsi="Times New Roman" w:cs="Times New Roman"/>
          <w:i/>
          <w:iCs/>
          <w:sz w:val="24"/>
          <w:szCs w:val="24"/>
        </w:rPr>
        <w:t>1</w:t>
      </w:r>
      <w:r w:rsidRPr="000919C2">
        <w:rPr>
          <w:rFonts w:ascii="Times New Roman" w:hAnsi="Times New Roman" w:cs="Times New Roman"/>
          <w:sz w:val="24"/>
          <w:szCs w:val="24"/>
        </w:rPr>
        <w:t>(1), 67-76.</w:t>
      </w:r>
    </w:p>
    <w:p w:rsidR="00AF7F25" w:rsidRDefault="00AF7F25" w:rsidP="00AF7F25">
      <w:pPr>
        <w:spacing w:after="0" w:line="480" w:lineRule="auto"/>
        <w:ind w:left="720" w:hanging="720"/>
        <w:contextualSpacing/>
        <w:rPr>
          <w:rFonts w:ascii="Arial" w:hAnsi="Arial" w:cs="Arial"/>
          <w:color w:val="222222"/>
          <w:sz w:val="20"/>
          <w:szCs w:val="20"/>
          <w:shd w:val="clear" w:color="auto" w:fill="FFFFFF"/>
        </w:rPr>
      </w:pPr>
      <w:r w:rsidRPr="000919C2">
        <w:rPr>
          <w:rFonts w:ascii="Times New Roman" w:hAnsi="Times New Roman" w:cs="Times New Roman"/>
          <w:sz w:val="24"/>
          <w:szCs w:val="24"/>
        </w:rPr>
        <w:t>Hollenbeck, J. E. (2021). Taking the Traditionally Taught Classroom to the Inquiry-Based Online Learning Model.</w:t>
      </w:r>
      <w:r w:rsidRPr="000919C2">
        <w:rPr>
          <w:rFonts w:ascii="Arial" w:hAnsi="Arial" w:cs="Arial"/>
          <w:color w:val="222222"/>
          <w:sz w:val="20"/>
          <w:szCs w:val="20"/>
          <w:shd w:val="clear" w:color="auto" w:fill="FFFFFF"/>
        </w:rPr>
        <w:t xml:space="preserve"> </w:t>
      </w:r>
    </w:p>
    <w:p w:rsidR="00AF7F25" w:rsidRDefault="00AF7F25" w:rsidP="00AF7F25">
      <w:pPr>
        <w:spacing w:after="0" w:line="480" w:lineRule="auto"/>
        <w:ind w:left="720" w:hanging="720"/>
        <w:contextualSpacing/>
        <w:rPr>
          <w:rFonts w:ascii="Times New Roman" w:hAnsi="Times New Roman" w:cs="Times New Roman"/>
          <w:sz w:val="24"/>
          <w:szCs w:val="24"/>
        </w:rPr>
      </w:pPr>
      <w:r w:rsidRPr="0041779F">
        <w:rPr>
          <w:rFonts w:ascii="Times New Roman" w:hAnsi="Times New Roman" w:cs="Times New Roman"/>
          <w:sz w:val="24"/>
          <w:szCs w:val="24"/>
        </w:rPr>
        <w:t>Khasawneh, R. R., &amp; KHASAWNEH, R. (2021). Anatomy Education of Medical Students during the COVID 19 Pandemic. </w:t>
      </w:r>
      <w:r w:rsidRPr="0041779F">
        <w:rPr>
          <w:rFonts w:ascii="Times New Roman" w:hAnsi="Times New Roman" w:cs="Times New Roman"/>
          <w:i/>
          <w:iCs/>
          <w:sz w:val="24"/>
          <w:szCs w:val="24"/>
        </w:rPr>
        <w:t>Int. J. Morphol</w:t>
      </w:r>
      <w:r w:rsidRPr="0041779F">
        <w:rPr>
          <w:rFonts w:ascii="Times New Roman" w:hAnsi="Times New Roman" w:cs="Times New Roman"/>
          <w:sz w:val="24"/>
          <w:szCs w:val="24"/>
        </w:rPr>
        <w:t>, </w:t>
      </w:r>
      <w:r w:rsidRPr="0041779F">
        <w:rPr>
          <w:rFonts w:ascii="Times New Roman" w:hAnsi="Times New Roman" w:cs="Times New Roman"/>
          <w:i/>
          <w:iCs/>
          <w:sz w:val="24"/>
          <w:szCs w:val="24"/>
        </w:rPr>
        <w:t>39</w:t>
      </w:r>
      <w:r w:rsidRPr="0041779F">
        <w:rPr>
          <w:rFonts w:ascii="Times New Roman" w:hAnsi="Times New Roman" w:cs="Times New Roman"/>
          <w:sz w:val="24"/>
          <w:szCs w:val="24"/>
        </w:rPr>
        <w:t>(5), 1264-1269.</w:t>
      </w:r>
    </w:p>
    <w:p w:rsidR="00EF65C1" w:rsidRDefault="00EF65C1">
      <w:bookmarkStart w:id="0" w:name="_GoBack"/>
      <w:bookmarkEnd w:id="0"/>
    </w:p>
    <w:sectPr w:rsidR="00EF65C1">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6081974"/>
      <w:docPartObj>
        <w:docPartGallery w:val="Page Numbers (Top of Page)"/>
        <w:docPartUnique/>
      </w:docPartObj>
    </w:sdtPr>
    <w:sdtEndPr>
      <w:rPr>
        <w:noProof/>
      </w:rPr>
    </w:sdtEndPr>
    <w:sdtContent>
      <w:p w:rsidR="002D07EF" w:rsidRDefault="00AF7F25">
        <w:pPr>
          <w:pStyle w:val="Header"/>
          <w:jc w:val="right"/>
        </w:pPr>
        <w:r>
          <w:fldChar w:fldCharType="begin"/>
        </w:r>
        <w:r>
          <w:instrText xml:space="preserve"> PAGE   \* MERGEFORMAT </w:instrText>
        </w:r>
        <w:r>
          <w:fldChar w:fldCharType="separate"/>
        </w:r>
        <w:r>
          <w:rPr>
            <w:noProof/>
          </w:rPr>
          <w:t>5</w:t>
        </w:r>
        <w:r>
          <w:rPr>
            <w:noProof/>
          </w:rPr>
          <w:fldChar w:fldCharType="end"/>
        </w:r>
      </w:p>
    </w:sdtContent>
  </w:sdt>
  <w:p w:rsidR="002D07EF" w:rsidRDefault="00AF7F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F25"/>
    <w:rsid w:val="00AF7F25"/>
    <w:rsid w:val="00EF6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CE034C-5D78-4766-A6B3-5F585C87A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7F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7F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F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987</Words>
  <Characters>5630</Characters>
  <Application>Microsoft Office Word</Application>
  <DocSecurity>0</DocSecurity>
  <Lines>46</Lines>
  <Paragraphs>13</Paragraphs>
  <ScaleCrop>false</ScaleCrop>
  <Company/>
  <LinksUpToDate>false</LinksUpToDate>
  <CharactersWithSpaces>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2021-10-18T11:46:00Z</dcterms:created>
  <dcterms:modified xsi:type="dcterms:W3CDTF">2021-10-18T11:46:00Z</dcterms:modified>
</cp:coreProperties>
</file>